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To:</w:t>
      </w:r>
      <w:r>
        <w:rPr>
          <w:rFonts w:ascii="Arial" w:hAnsi="Arial"/>
          <w:rtl w:val="0"/>
          <w:lang w:val="en-US"/>
        </w:rPr>
        <w:t xml:space="preserve"> [name of charity or trustees of charity]</w:t>
      </w:r>
    </w:p>
    <w:p>
      <w:pPr>
        <w:pStyle w:val="Body"/>
        <w:spacing w:line="288" w:lineRule="auto"/>
        <w:rPr>
          <w:rFonts w:ascii="Arial" w:cs="Arial" w:hAnsi="Arial" w:eastAsia="Arial"/>
        </w:rPr>
      </w:pPr>
    </w:p>
    <w:p>
      <w:pPr>
        <w:pStyle w:val="Body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A list of organisations </w:t>
      </w:r>
      <w:r>
        <w:rPr>
          <w:rFonts w:ascii="Arial" w:hAnsi="Arial"/>
          <w:rtl w:val="0"/>
          <w:lang w:val="en-US"/>
        </w:rPr>
        <w:t xml:space="preserve">that were </w:t>
      </w:r>
      <w:r>
        <w:rPr>
          <w:rFonts w:ascii="Arial" w:hAnsi="Arial"/>
          <w:rtl w:val="0"/>
          <w:lang w:val="en-US"/>
        </w:rPr>
        <w:t>involved in using workfare</w:t>
      </w:r>
      <w:r>
        <w:rPr>
          <w:rFonts w:ascii="Arial" w:hAnsi="Arial"/>
          <w:rtl w:val="0"/>
          <w:lang w:val="en-US"/>
        </w:rPr>
        <w:t xml:space="preserve"> in 2011-12</w:t>
      </w:r>
      <w:r>
        <w:rPr>
          <w:rFonts w:ascii="Arial" w:hAnsi="Arial"/>
          <w:rtl w:val="0"/>
          <w:lang w:val="en-US"/>
        </w:rPr>
        <w:t xml:space="preserve"> was recently released </w:t>
      </w:r>
      <w:r>
        <w:rPr>
          <w:rFonts w:ascii="Arial" w:hAnsi="Arial"/>
          <w:rtl w:val="0"/>
          <w:lang w:val="en-US"/>
        </w:rPr>
        <w:t xml:space="preserve">by the Department for Work and Pensions </w:t>
      </w:r>
      <w:r>
        <w:rPr>
          <w:rFonts w:ascii="Arial" w:hAnsi="Arial"/>
          <w:rtl w:val="0"/>
          <w:lang w:val="en-US"/>
        </w:rPr>
        <w:t xml:space="preserve">after </w:t>
      </w:r>
      <w:r>
        <w:rPr>
          <w:rFonts w:ascii="Arial" w:hAnsi="Arial"/>
          <w:rtl w:val="0"/>
          <w:lang w:val="en-US"/>
        </w:rPr>
        <w:t>it lost a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en-US"/>
        </w:rPr>
        <w:t>lengthy</w:t>
      </w:r>
      <w:r>
        <w:rPr>
          <w:rFonts w:ascii="Arial" w:hAnsi="Arial"/>
          <w:rtl w:val="0"/>
          <w:lang w:val="en-US"/>
        </w:rPr>
        <w:t xml:space="preserve"> legal struggle, </w:t>
      </w:r>
      <w:r>
        <w:rPr>
          <w:rFonts w:ascii="Arial" w:hAnsi="Arial"/>
          <w:rtl w:val="0"/>
          <w:lang w:val="en-US"/>
        </w:rPr>
        <w:t>as has been widely</w:t>
      </w:r>
      <w:r>
        <w:rPr>
          <w:rFonts w:ascii="Arial" w:hAnsi="Arial"/>
          <w:rtl w:val="0"/>
          <w:lang w:val="en-US"/>
        </w:rPr>
        <w:t xml:space="preserve"> reported.</w:t>
      </w:r>
      <w:r>
        <w:rPr>
          <w:rFonts w:ascii="Arial" w:hAnsi="Arial"/>
          <w:rtl w:val="0"/>
          <w:lang w:val="en-US"/>
        </w:rPr>
        <w:t>[1]</w:t>
      </w:r>
      <w:r>
        <w:rPr>
          <w:rFonts w:ascii="Arial" w:hAnsi="Arial"/>
          <w:rtl w:val="0"/>
          <w:lang w:val="en-US"/>
        </w:rPr>
        <w:t xml:space="preserve"> It is clear </w:t>
      </w:r>
      <w:r>
        <w:rPr>
          <w:rFonts w:ascii="Arial" w:hAnsi="Arial"/>
          <w:rtl w:val="0"/>
          <w:lang w:val="en-US"/>
        </w:rPr>
        <w:t xml:space="preserve">from this list </w:t>
      </w:r>
      <w:r>
        <w:rPr>
          <w:rFonts w:ascii="Arial" w:hAnsi="Arial"/>
          <w:rtl w:val="0"/>
          <w:lang w:val="en-US"/>
        </w:rPr>
        <w:t>that your organisation has been</w:t>
      </w:r>
      <w:r>
        <w:rPr>
          <w:rFonts w:ascii="Arial" w:hAnsi="Arial" w:hint="default"/>
          <w:rtl w:val="0"/>
          <w:lang w:val="en-US"/>
        </w:rPr>
        <w:t xml:space="preserve"> – </w:t>
      </w:r>
      <w:r>
        <w:rPr>
          <w:rFonts w:ascii="Arial" w:hAnsi="Arial"/>
          <w:rtl w:val="0"/>
          <w:lang w:val="en-US"/>
        </w:rPr>
        <w:t xml:space="preserve">and </w:t>
      </w:r>
      <w:r>
        <w:rPr>
          <w:rFonts w:ascii="Arial" w:hAnsi="Arial"/>
          <w:rtl w:val="0"/>
          <w:lang w:val="en-US"/>
        </w:rPr>
        <w:t>perhaps</w:t>
      </w:r>
      <w:r>
        <w:rPr>
          <w:rFonts w:ascii="Arial" w:hAnsi="Arial"/>
          <w:rtl w:val="0"/>
          <w:lang w:val="en-US"/>
        </w:rPr>
        <w:t xml:space="preserve"> still is</w:t>
      </w:r>
      <w:r>
        <w:rPr>
          <w:rFonts w:ascii="Arial" w:hAnsi="Arial" w:hint="default"/>
          <w:rtl w:val="0"/>
          <w:lang w:val="en-US"/>
        </w:rPr>
        <w:t xml:space="preserve"> – </w:t>
      </w:r>
      <w:r>
        <w:rPr>
          <w:rFonts w:ascii="Arial" w:hAnsi="Arial"/>
          <w:rtl w:val="0"/>
          <w:lang w:val="en-US"/>
        </w:rPr>
        <w:t xml:space="preserve">involved in using some form of workfare. </w:t>
      </w:r>
      <w:r>
        <w:rPr>
          <w:rFonts w:ascii="Arial" w:hAnsi="Arial"/>
          <w:rtl w:val="0"/>
          <w:lang w:val="en-US"/>
        </w:rPr>
        <w:t>In view of this fact, p</w:t>
      </w:r>
      <w:r>
        <w:rPr>
          <w:rFonts w:ascii="Arial" w:hAnsi="Arial"/>
          <w:rtl w:val="0"/>
          <w:lang w:val="en-US"/>
        </w:rPr>
        <w:t>lease could you take the time to respond to the questions below.</w:t>
      </w:r>
    </w:p>
    <w:p>
      <w:pPr>
        <w:pStyle w:val="Body"/>
        <w:spacing w:line="288" w:lineRule="auto"/>
        <w:rPr>
          <w:rFonts w:ascii="Arial" w:cs="Arial" w:hAnsi="Arial" w:eastAsia="Arial"/>
        </w:rPr>
      </w:pPr>
    </w:p>
    <w:p>
      <w:pPr>
        <w:pStyle w:val="Body"/>
        <w:numPr>
          <w:ilvl w:val="0"/>
          <w:numId w:val="2"/>
        </w:numPr>
        <w:spacing w:line="288" w:lineRule="auto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As a charity that uses volunteers, how do you see the role of the forced </w:t>
      </w:r>
      <w:r>
        <w:rPr>
          <w:rFonts w:ascii="Arial" w:hAnsi="Arial" w:hint="default"/>
          <w:rtl w:val="0"/>
          <w:lang w:val="en-US"/>
        </w:rPr>
        <w:t>‘</w:t>
      </w:r>
      <w:r>
        <w:rPr>
          <w:rFonts w:ascii="Arial" w:hAnsi="Arial"/>
          <w:rtl w:val="0"/>
          <w:lang w:val="en-US"/>
        </w:rPr>
        <w:t>volunteers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 on workfare</w:t>
      </w:r>
      <w:r>
        <w:rPr>
          <w:rFonts w:ascii="Arial" w:hAnsi="Arial"/>
          <w:rtl w:val="0"/>
          <w:lang w:val="en-US"/>
        </w:rPr>
        <w:t xml:space="preserve"> placements</w:t>
      </w:r>
      <w:r>
        <w:rPr>
          <w:rFonts w:ascii="Arial" w:hAnsi="Arial"/>
          <w:rtl w:val="0"/>
          <w:lang w:val="en-US"/>
        </w:rPr>
        <w:t xml:space="preserve">, where the threat of losing one's benefits is used to make people volunteer?  How does this change the nature of what it is to be a volunteer at your organisation?  </w:t>
      </w:r>
    </w:p>
    <w:p>
      <w:pPr>
        <w:pStyle w:val="Body"/>
        <w:numPr>
          <w:ilvl w:val="0"/>
          <w:numId w:val="2"/>
        </w:numPr>
        <w:spacing w:line="288" w:lineRule="auto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What are the rights and responsibilities of these forced volunteers compared to genuine volunteers?  Does this have any implications for your insurance cover? </w:t>
      </w:r>
    </w:p>
    <w:p>
      <w:pPr>
        <w:pStyle w:val="Body"/>
        <w:numPr>
          <w:ilvl w:val="0"/>
          <w:numId w:val="2"/>
        </w:numPr>
        <w:spacing w:line="288" w:lineRule="auto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There are many reasons a person might refuse workfare or be unable to do it. These range from ethical objections to mental health issues, care requirements</w:t>
      </w:r>
      <w:r>
        <w:rPr>
          <w:rFonts w:ascii="Arial" w:hAnsi="Arial"/>
          <w:rtl w:val="0"/>
          <w:lang w:val="en-US"/>
        </w:rPr>
        <w:t>,</w:t>
      </w:r>
      <w:r>
        <w:rPr>
          <w:rFonts w:ascii="Arial" w:hAnsi="Arial"/>
          <w:rtl w:val="0"/>
          <w:lang w:val="en-US"/>
        </w:rPr>
        <w:t xml:space="preserve"> and physical capabilities. Those who don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en-US"/>
        </w:rPr>
        <w:t>t or are unable to complete a workfare placement are sanctioned</w:t>
      </w:r>
      <w:r>
        <w:rPr>
          <w:rFonts w:ascii="Arial" w:hAnsi="Arial" w:hint="default"/>
          <w:rtl w:val="0"/>
          <w:lang w:val="en-US"/>
        </w:rPr>
        <w:t xml:space="preserve"> – </w:t>
      </w:r>
      <w:r>
        <w:rPr>
          <w:rFonts w:ascii="Arial" w:hAnsi="Arial"/>
          <w:rtl w:val="0"/>
          <w:lang w:val="en-US"/>
        </w:rPr>
        <w:t>their benefit payments are completely stopped for a period of at least four weeks</w:t>
      </w:r>
      <w:r>
        <w:rPr>
          <w:rFonts w:ascii="Arial" w:hAnsi="Arial"/>
          <w:rtl w:val="0"/>
          <w:lang w:val="en-US"/>
        </w:rPr>
        <w:t>. Considering the terrible consequences of</w:t>
      </w:r>
      <w:r>
        <w:rPr>
          <w:rFonts w:ascii="Arial" w:hAnsi="Arial"/>
          <w:rtl w:val="0"/>
          <w:lang w:val="en-US"/>
        </w:rPr>
        <w:t xml:space="preserve"> benefit</w:t>
      </w:r>
      <w:r>
        <w:rPr>
          <w:rFonts w:ascii="Arial" w:hAnsi="Arial"/>
          <w:rtl w:val="0"/>
          <w:lang w:val="en-US"/>
        </w:rPr>
        <w:t xml:space="preserve"> sanctions (loss of a person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en-US"/>
        </w:rPr>
        <w:t xml:space="preserve">s only income for food, bills, clothing) how do you feel this fits with your purpose of positive change in society? </w:t>
      </w:r>
    </w:p>
    <w:p>
      <w:pPr>
        <w:pStyle w:val="Body"/>
        <w:numPr>
          <w:ilvl w:val="0"/>
          <w:numId w:val="2"/>
        </w:numPr>
        <w:spacing w:line="288" w:lineRule="auto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Do you think that a person who does not wish to volunteer at your organisation should be sanctioned?</w:t>
      </w:r>
    </w:p>
    <w:p>
      <w:pPr>
        <w:pStyle w:val="Body"/>
        <w:spacing w:line="288" w:lineRule="auto"/>
        <w:rPr>
          <w:rFonts w:ascii="Arial" w:cs="Arial" w:hAnsi="Arial" w:eastAsia="Arial"/>
        </w:rPr>
      </w:pPr>
    </w:p>
    <w:p>
      <w:pPr>
        <w:pStyle w:val="Body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Although some people on workfare find the experience useful, the vast majority are there under duress. </w:t>
      </w:r>
      <w:r>
        <w:rPr>
          <w:rFonts w:ascii="Arial" w:hAnsi="Arial"/>
          <w:rtl w:val="0"/>
          <w:lang w:val="en-US"/>
        </w:rPr>
        <w:t>Furthermore, in government-commissioned evaluations, w</w:t>
      </w:r>
      <w:r>
        <w:rPr>
          <w:rFonts w:ascii="Arial" w:hAnsi="Arial"/>
          <w:rtl w:val="0"/>
          <w:lang w:val="en-US"/>
        </w:rPr>
        <w:t>orkfare has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repeatedly been shown to be ineffective in increasing the number of people in work.</w:t>
      </w:r>
      <w:r>
        <w:rPr>
          <w:rFonts w:ascii="Arial" w:hAnsi="Arial"/>
          <w:rtl w:val="0"/>
          <w:lang w:val="en-US"/>
        </w:rPr>
        <w:t>[2]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en-US"/>
        </w:rPr>
        <w:t>Research commissioned by the</w:t>
      </w:r>
      <w:r>
        <w:rPr>
          <w:rFonts w:ascii="Arial" w:hAnsi="Arial"/>
          <w:rtl w:val="0"/>
          <w:lang w:val="en-US"/>
        </w:rPr>
        <w:t xml:space="preserve"> DWP</w:t>
      </w:r>
      <w:r>
        <w:rPr>
          <w:rFonts w:ascii="Arial" w:hAnsi="Arial"/>
          <w:rtl w:val="0"/>
          <w:lang w:val="en-US"/>
        </w:rPr>
        <w:t xml:space="preserve"> themselves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en-US"/>
        </w:rPr>
        <w:t>in</w:t>
      </w:r>
      <w:r>
        <w:rPr>
          <w:rFonts w:ascii="Arial" w:hAnsi="Arial"/>
          <w:rtl w:val="0"/>
          <w:lang w:val="en-US"/>
        </w:rPr>
        <w:t xml:space="preserve"> 2008 concluded that </w:t>
      </w:r>
      <w:r>
        <w:rPr>
          <w:rFonts w:ascii="Arial" w:hAnsi="Arial" w:hint="default"/>
          <w:rtl w:val="0"/>
          <w:lang w:val="en-US"/>
        </w:rPr>
        <w:t>‘</w:t>
      </w:r>
      <w:r>
        <w:rPr>
          <w:rFonts w:ascii="Arial" w:hAnsi="Arial"/>
          <w:rtl w:val="0"/>
          <w:lang w:val="en-US"/>
        </w:rPr>
        <w:t>there is little evidence that workfare increases the likelihood of finding work</w:t>
      </w:r>
      <w:r>
        <w:rPr>
          <w:rFonts w:ascii="Arial" w:hAnsi="Arial" w:hint="default"/>
          <w:rtl w:val="0"/>
          <w:lang w:val="en-US"/>
        </w:rPr>
        <w:t xml:space="preserve">’ </w:t>
      </w:r>
      <w:r>
        <w:rPr>
          <w:rFonts w:ascii="Arial" w:hAnsi="Arial"/>
          <w:rtl w:val="0"/>
          <w:lang w:val="en-US"/>
        </w:rPr>
        <w:t>(p. 1)</w:t>
      </w:r>
      <w:r>
        <w:rPr>
          <w:rFonts w:ascii="Arial" w:hAnsi="Arial"/>
          <w:rtl w:val="0"/>
        </w:rPr>
        <w:t>.</w:t>
      </w:r>
      <w:r>
        <w:rPr>
          <w:rFonts w:ascii="Arial" w:hAnsi="Arial"/>
          <w:rtl w:val="0"/>
          <w:lang w:val="en-US"/>
        </w:rPr>
        <w:t xml:space="preserve">[3] </w:t>
      </w:r>
    </w:p>
    <w:p>
      <w:pPr>
        <w:pStyle w:val="Body"/>
        <w:spacing w:line="288" w:lineRule="auto"/>
        <w:rPr>
          <w:rFonts w:ascii="Arial" w:cs="Arial" w:hAnsi="Arial" w:eastAsia="Arial"/>
        </w:rPr>
      </w:pPr>
    </w:p>
    <w:p>
      <w:pPr>
        <w:pStyle w:val="Body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If your organisation that hosts unemployed people on workfare placements, then you are directly involved in the benefit sanctions regime. R</w:t>
      </w:r>
      <w:r>
        <w:rPr>
          <w:rFonts w:ascii="Arial" w:hAnsi="Arial"/>
          <w:rtl w:val="0"/>
          <w:lang w:val="en-US"/>
        </w:rPr>
        <w:t xml:space="preserve">eporting a workfare </w:t>
      </w:r>
      <w:r>
        <w:rPr>
          <w:rFonts w:ascii="Arial" w:hAnsi="Arial" w:hint="default"/>
          <w:rtl w:val="0"/>
        </w:rPr>
        <w:t>‘</w:t>
      </w:r>
      <w:r>
        <w:rPr>
          <w:rFonts w:ascii="Arial" w:hAnsi="Arial"/>
          <w:rtl w:val="0"/>
          <w:lang w:val="en-US"/>
        </w:rPr>
        <w:t>volunteer</w:t>
      </w:r>
      <w:r>
        <w:rPr>
          <w:rFonts w:ascii="Arial" w:hAnsi="Arial" w:hint="default"/>
          <w:rtl w:val="0"/>
        </w:rPr>
        <w:t xml:space="preserve">’ </w:t>
      </w:r>
      <w:r>
        <w:rPr>
          <w:rFonts w:ascii="Arial" w:hAnsi="Arial"/>
          <w:rtl w:val="0"/>
          <w:lang w:val="en-US"/>
        </w:rPr>
        <w:t>for lateness (something workfare placement</w:t>
      </w:r>
      <w:r>
        <w:rPr>
          <w:rFonts w:ascii="Arial" w:hAnsi="Arial"/>
          <w:rtl w:val="0"/>
          <w:lang w:val="en-US"/>
        </w:rPr>
        <w:t xml:space="preserve"> hosts</w:t>
      </w:r>
      <w:r>
        <w:rPr>
          <w:rFonts w:ascii="Arial" w:hAnsi="Arial"/>
          <w:rtl w:val="0"/>
          <w:lang w:val="en-US"/>
        </w:rPr>
        <w:t xml:space="preserve"> are required to do) </w:t>
      </w:r>
      <w:r>
        <w:rPr>
          <w:rFonts w:ascii="Arial" w:hAnsi="Arial"/>
          <w:rtl w:val="0"/>
          <w:lang w:val="en-US"/>
        </w:rPr>
        <w:t>frequently</w:t>
      </w:r>
      <w:r>
        <w:rPr>
          <w:rFonts w:ascii="Arial" w:hAnsi="Arial"/>
          <w:rtl w:val="0"/>
        </w:rPr>
        <w:t xml:space="preserve"> result</w:t>
      </w:r>
      <w:r>
        <w:rPr>
          <w:rFonts w:ascii="Arial" w:hAnsi="Arial"/>
          <w:rtl w:val="0"/>
          <w:lang w:val="en-US"/>
        </w:rPr>
        <w:t>s</w:t>
      </w:r>
      <w:r>
        <w:rPr>
          <w:rFonts w:ascii="Arial" w:hAnsi="Arial"/>
          <w:rtl w:val="0"/>
          <w:lang w:val="en-US"/>
        </w:rPr>
        <w:t xml:space="preserve"> in them being sanctioned</w:t>
      </w:r>
      <w:r>
        <w:rPr>
          <w:rFonts w:ascii="Arial" w:hAnsi="Arial"/>
          <w:rtl w:val="0"/>
          <w:lang w:val="en-US"/>
        </w:rPr>
        <w:t xml:space="preserve">. People </w:t>
      </w:r>
      <w:r>
        <w:rPr>
          <w:rFonts w:ascii="Arial" w:hAnsi="Arial"/>
          <w:rtl w:val="0"/>
          <w:lang w:val="en-US"/>
        </w:rPr>
        <w:t>with dependents</w:t>
      </w:r>
      <w:r>
        <w:rPr>
          <w:rFonts w:ascii="Arial" w:hAnsi="Arial" w:hint="default"/>
          <w:rtl w:val="0"/>
          <w:lang w:val="en-US"/>
        </w:rPr>
        <w:t xml:space="preserve"> –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en-US"/>
        </w:rPr>
        <w:t xml:space="preserve">mostly </w:t>
      </w:r>
      <w:r>
        <w:rPr>
          <w:rFonts w:ascii="Arial" w:hAnsi="Arial"/>
          <w:rtl w:val="0"/>
          <w:lang w:val="en-US"/>
        </w:rPr>
        <w:t>children</w:t>
      </w:r>
      <w:r>
        <w:rPr>
          <w:rFonts w:ascii="Arial" w:hAnsi="Arial" w:hint="default"/>
          <w:rtl w:val="0"/>
          <w:lang w:val="en-US"/>
        </w:rPr>
        <w:t xml:space="preserve"> – </w:t>
      </w:r>
      <w:r>
        <w:rPr>
          <w:rFonts w:ascii="Arial" w:hAnsi="Arial"/>
          <w:rtl w:val="0"/>
          <w:lang w:val="en-US"/>
        </w:rPr>
        <w:t xml:space="preserve">can </w:t>
      </w:r>
      <w:r>
        <w:rPr>
          <w:rFonts w:ascii="Arial" w:hAnsi="Arial"/>
          <w:rtl w:val="0"/>
          <w:lang w:val="en-US"/>
        </w:rPr>
        <w:t xml:space="preserve">also </w:t>
      </w:r>
      <w:r>
        <w:rPr>
          <w:rFonts w:ascii="Arial" w:hAnsi="Arial"/>
          <w:rtl w:val="0"/>
          <w:lang w:val="en-US"/>
        </w:rPr>
        <w:t>be sanctioned for not attending workfare</w:t>
      </w:r>
      <w:r>
        <w:rPr>
          <w:rFonts w:ascii="Arial" w:hAnsi="Arial"/>
          <w:rtl w:val="0"/>
          <w:lang w:val="en-US"/>
        </w:rPr>
        <w:t>. Delays and changes in benefits (including sanctions) accounted for 42% of all referrals to foodbanks in 2015-16.[4]</w:t>
      </w:r>
    </w:p>
    <w:p>
      <w:pPr>
        <w:pStyle w:val="Body"/>
        <w:spacing w:line="288" w:lineRule="auto"/>
        <w:rPr>
          <w:rFonts w:ascii="Arial" w:cs="Arial" w:hAnsi="Arial" w:eastAsia="Arial"/>
        </w:rPr>
      </w:pPr>
    </w:p>
    <w:p>
      <w:pPr>
        <w:pStyle w:val="Body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We know v</w:t>
      </w:r>
      <w:r>
        <w:rPr>
          <w:rFonts w:ascii="Arial" w:hAnsi="Arial"/>
          <w:rtl w:val="0"/>
          <w:lang w:val="en-US"/>
        </w:rPr>
        <w:t xml:space="preserve">oluntary sector organisations have been misled by </w:t>
      </w:r>
      <w:r>
        <w:rPr>
          <w:rFonts w:ascii="Arial" w:hAnsi="Arial"/>
          <w:rtl w:val="0"/>
          <w:lang w:val="en-US"/>
        </w:rPr>
        <w:t xml:space="preserve">the </w:t>
      </w:r>
      <w:r>
        <w:rPr>
          <w:rFonts w:ascii="Arial" w:hAnsi="Arial"/>
          <w:rtl w:val="0"/>
          <w:lang w:val="en-US"/>
        </w:rPr>
        <w:t xml:space="preserve">organisations contracted by DWP to arrange workfare placements. Companies </w:t>
      </w:r>
      <w:r>
        <w:rPr>
          <w:rFonts w:ascii="Arial" w:hAnsi="Arial"/>
          <w:rtl w:val="0"/>
          <w:lang w:val="en-US"/>
        </w:rPr>
        <w:t>like</w:t>
      </w:r>
      <w:r>
        <w:rPr>
          <w:rFonts w:ascii="Arial" w:hAnsi="Arial"/>
          <w:rtl w:val="0"/>
          <w:lang w:val="en-US"/>
        </w:rPr>
        <w:t xml:space="preserve"> Seetec and Pinnacle People and charities </w:t>
      </w:r>
      <w:r>
        <w:rPr>
          <w:rFonts w:ascii="Arial" w:hAnsi="Arial"/>
          <w:rtl w:val="0"/>
          <w:lang w:val="en-US"/>
        </w:rPr>
        <w:t>like</w:t>
      </w:r>
      <w:r>
        <w:rPr>
          <w:rFonts w:ascii="Arial" w:hAnsi="Arial"/>
          <w:rtl w:val="0"/>
          <w:lang w:val="en-US"/>
        </w:rPr>
        <w:t xml:space="preserve"> Groundwork and the Salvation Army have </w:t>
      </w:r>
      <w:r>
        <w:rPr>
          <w:rFonts w:ascii="Arial" w:hAnsi="Arial"/>
          <w:rtl w:val="0"/>
          <w:lang w:val="en-US"/>
        </w:rPr>
        <w:t>told charities</w:t>
      </w:r>
      <w:r>
        <w:rPr>
          <w:rFonts w:ascii="Arial" w:hAnsi="Arial"/>
          <w:rtl w:val="0"/>
          <w:lang w:val="en-US"/>
        </w:rPr>
        <w:t xml:space="preserve"> that they can provide </w:t>
      </w:r>
      <w:r>
        <w:rPr>
          <w:rFonts w:ascii="Arial" w:hAnsi="Arial"/>
          <w:rtl w:val="0"/>
          <w:lang w:val="en-US"/>
        </w:rPr>
        <w:t xml:space="preserve">them </w:t>
      </w:r>
      <w:r>
        <w:rPr>
          <w:rFonts w:ascii="Arial" w:hAnsi="Arial"/>
          <w:rtl w:val="0"/>
          <w:lang w:val="en-US"/>
        </w:rPr>
        <w:t>volunteers, without mentioning the coercive aspects of workfare.</w:t>
      </w:r>
      <w:r>
        <w:rPr>
          <w:rFonts w:ascii="Arial" w:hAnsi="Arial"/>
          <w:rtl w:val="0"/>
          <w:lang w:val="en-US"/>
        </w:rPr>
        <w:t xml:space="preserve"> O</w:t>
      </w:r>
      <w:r>
        <w:rPr>
          <w:rFonts w:ascii="Arial" w:hAnsi="Arial"/>
          <w:rtl w:val="0"/>
          <w:lang w:val="en-US"/>
        </w:rPr>
        <w:t>ver 600 voluntary sector organisations have already committed not to be involved with government workfare schemes by signing up to the K</w:t>
      </w:r>
      <w:r>
        <w:rPr>
          <w:rFonts w:ascii="Arial" w:hAnsi="Arial"/>
          <w:rtl w:val="0"/>
          <w:lang w:val="en-US"/>
        </w:rPr>
        <w:t xml:space="preserve">eep </w:t>
      </w:r>
      <w:r>
        <w:rPr>
          <w:rFonts w:ascii="Arial" w:hAnsi="Arial"/>
          <w:rtl w:val="0"/>
        </w:rPr>
        <w:t>V</w:t>
      </w:r>
      <w:r>
        <w:rPr>
          <w:rFonts w:ascii="Arial" w:hAnsi="Arial"/>
          <w:rtl w:val="0"/>
          <w:lang w:val="en-US"/>
        </w:rPr>
        <w:t xml:space="preserve">olunteering </w:t>
      </w:r>
      <w:r>
        <w:rPr>
          <w:rFonts w:ascii="Arial" w:hAnsi="Arial"/>
          <w:rtl w:val="0"/>
        </w:rPr>
        <w:t>V</w:t>
      </w:r>
      <w:r>
        <w:rPr>
          <w:rFonts w:ascii="Arial" w:hAnsi="Arial"/>
          <w:rtl w:val="0"/>
          <w:lang w:val="en-US"/>
        </w:rPr>
        <w:t>oluntary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en-US"/>
        </w:rPr>
        <w:t>agreement not to participate in government workfare schemes.[5]</w:t>
      </w:r>
      <w:r>
        <w:rPr>
          <w:rFonts w:ascii="Arial" w:hAnsi="Arial"/>
          <w:rtl w:val="0"/>
        </w:rPr>
        <w:t xml:space="preserve"> </w:t>
      </w:r>
    </w:p>
    <w:p>
      <w:pPr>
        <w:pStyle w:val="Body"/>
        <w:spacing w:line="288" w:lineRule="auto"/>
        <w:rPr>
          <w:rFonts w:ascii="Arial" w:cs="Arial" w:hAnsi="Arial" w:eastAsia="Arial"/>
        </w:rPr>
      </w:pPr>
    </w:p>
    <w:p>
      <w:pPr>
        <w:pStyle w:val="Body"/>
        <w:numPr>
          <w:ilvl w:val="0"/>
          <w:numId w:val="2"/>
        </w:numPr>
        <w:spacing w:line="288" w:lineRule="auto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If you no longer use workfare</w:t>
      </w:r>
      <w:r>
        <w:rPr>
          <w:rFonts w:ascii="Arial" w:hAnsi="Arial"/>
          <w:rtl w:val="0"/>
          <w:lang w:val="en-US"/>
        </w:rPr>
        <w:t>, or are going to pull out,</w:t>
      </w:r>
      <w:r>
        <w:rPr>
          <w:rFonts w:ascii="Arial" w:hAnsi="Arial"/>
          <w:rtl w:val="0"/>
          <w:lang w:val="en-US"/>
        </w:rPr>
        <w:t xml:space="preserve"> then would you </w:t>
      </w:r>
      <w:r>
        <w:rPr>
          <w:rFonts w:ascii="Arial" w:hAnsi="Arial"/>
          <w:rtl w:val="0"/>
          <w:lang w:val="en-US"/>
        </w:rPr>
        <w:t xml:space="preserve">join these other organisations and </w:t>
      </w:r>
      <w:r>
        <w:rPr>
          <w:rFonts w:ascii="Arial" w:hAnsi="Arial"/>
          <w:rtl w:val="0"/>
          <w:lang w:val="en-US"/>
        </w:rPr>
        <w:t>commit to this</w:t>
      </w:r>
      <w:r>
        <w:rPr>
          <w:rFonts w:ascii="Arial" w:hAnsi="Arial"/>
          <w:rtl w:val="0"/>
          <w:lang w:val="en-US"/>
        </w:rPr>
        <w:t xml:space="preserve"> agreement too</w:t>
      </w:r>
      <w:r>
        <w:rPr>
          <w:rFonts w:ascii="Arial" w:hAnsi="Arial"/>
          <w:rtl w:val="0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Body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Regarding the effects of</w:t>
      </w:r>
      <w:r>
        <w:rPr>
          <w:rFonts w:ascii="Arial" w:hAnsi="Arial"/>
          <w:rtl w:val="0"/>
          <w:lang w:val="en-US"/>
        </w:rPr>
        <w:t xml:space="preserve"> benefit</w:t>
      </w:r>
      <w:r>
        <w:rPr>
          <w:rFonts w:ascii="Arial" w:hAnsi="Arial"/>
          <w:rtl w:val="0"/>
          <w:lang w:val="en-US"/>
        </w:rPr>
        <w:t xml:space="preserve"> sanctions you may find these reports useful. </w:t>
      </w:r>
    </w:p>
    <w:p>
      <w:pPr>
        <w:pStyle w:val="Body"/>
        <w:spacing w:line="288" w:lineRule="auto"/>
        <w:rPr>
          <w:rFonts w:ascii="Arial" w:cs="Arial" w:hAnsi="Arial" w:eastAsia="Arial"/>
        </w:rPr>
      </w:pPr>
    </w:p>
    <w:p>
      <w:pPr>
        <w:pStyle w:val="Body"/>
        <w:spacing w:line="288" w:lineRule="auto"/>
        <w:rPr>
          <w:rFonts w:ascii="Arial" w:cs="Arial" w:hAnsi="Arial" w:eastAsia="Arial"/>
        </w:rPr>
      </w:pP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"http://www.socialpublishingproject.com/uploads/9/6/1/1/9611868/punishing_poverty_-_sanctions_and_their_impacts.pdf"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http://www.socialpublishingproject.com/uploads/9/6/1/1/9611868/punishing_poverty_-_sanctions_and_their_impacts.pdf</w:t>
      </w:r>
      <w:r>
        <w:rPr>
          <w:rFonts w:ascii="Arial" w:cs="Arial" w:hAnsi="Arial" w:eastAsia="Arial"/>
        </w:rPr>
        <w:fldChar w:fldCharType="end" w:fldLock="0"/>
      </w:r>
    </w:p>
    <w:p>
      <w:pPr>
        <w:pStyle w:val="Body"/>
        <w:spacing w:line="288" w:lineRule="auto"/>
        <w:rPr>
          <w:rFonts w:ascii="Arial" w:cs="Arial" w:hAnsi="Arial" w:eastAsia="Arial"/>
        </w:rPr>
      </w:pPr>
    </w:p>
    <w:p>
      <w:pPr>
        <w:pStyle w:val="Body"/>
        <w:spacing w:line="288" w:lineRule="auto"/>
        <w:rPr>
          <w:rFonts w:ascii="Arial" w:cs="Arial" w:hAnsi="Arial" w:eastAsia="Arial"/>
        </w:rPr>
      </w:pP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"http://www.crisis.org.uk/data/files/publications/Sanctions%20Report%202015_FINAL.pdf"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http://www.crisis.org.uk/data/files/publications/Sanctions%20Report%202015_FINAL.pdf</w:t>
      </w:r>
      <w:r>
        <w:rPr>
          <w:rFonts w:ascii="Arial" w:cs="Arial" w:hAnsi="Arial" w:eastAsia="Arial"/>
        </w:rPr>
        <w:fldChar w:fldCharType="end" w:fldLock="0"/>
      </w:r>
    </w:p>
    <w:p>
      <w:pPr>
        <w:pStyle w:val="Body"/>
        <w:spacing w:line="288" w:lineRule="auto"/>
        <w:rPr>
          <w:rFonts w:ascii="Arial" w:cs="Arial" w:hAnsi="Arial" w:eastAsia="Arial"/>
        </w:rPr>
      </w:pPr>
    </w:p>
    <w:p>
      <w:pPr>
        <w:pStyle w:val="Body"/>
        <w:spacing w:line="288" w:lineRule="auto"/>
        <w:rPr>
          <w:rFonts w:ascii="Arial" w:cs="Arial" w:hAnsi="Arial" w:eastAsia="Arial"/>
        </w:rPr>
      </w:pP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"http://www.homeless.org.uk/sites/default/files/site-attachments/A%20High%20Cost%20to%20Pay%20Sept%2013.pdf"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http://www.homeless.org.uk/sites/default/files/site-attachments/A%20High%20Cost%20to%20Pay%20Sept%2013.pdf</w:t>
      </w:r>
      <w:r>
        <w:rPr>
          <w:rFonts w:ascii="Arial" w:cs="Arial" w:hAnsi="Arial" w:eastAsia="Arial"/>
        </w:rPr>
        <w:fldChar w:fldCharType="end" w:fldLock="0"/>
      </w:r>
    </w:p>
    <w:p>
      <w:pPr>
        <w:pStyle w:val="Body"/>
        <w:spacing w:line="288" w:lineRule="auto"/>
        <w:rPr>
          <w:rFonts w:ascii="Arial" w:cs="Arial" w:hAnsi="Arial" w:eastAsia="Arial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en-US"/>
        </w:rPr>
        <w:t xml:space="preserve">As an organisation with charitable status, you have certain responsibilities regarding transparency and public communication of your policies. Therefore I look forward to receiving a full response to these enquiries. </w:t>
      </w:r>
    </w:p>
    <w:p>
      <w:pPr>
        <w:pStyle w:val="Body"/>
        <w:spacing w:line="288" w:lineRule="auto"/>
        <w:rPr>
          <w:rFonts w:ascii="Arial" w:cs="Arial" w:hAnsi="Arial" w:eastAsia="Arial"/>
        </w:rPr>
      </w:pPr>
    </w:p>
    <w:p>
      <w:pPr>
        <w:pStyle w:val="Body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Yours faithfully,</w:t>
      </w:r>
    </w:p>
    <w:p>
      <w:pPr>
        <w:pStyle w:val="Body"/>
        <w:spacing w:line="288" w:lineRule="auto"/>
        <w:rPr>
          <w:rFonts w:ascii="Arial" w:cs="Arial" w:hAnsi="Arial" w:eastAsia="Arial"/>
        </w:rPr>
      </w:pPr>
    </w:p>
    <w:p>
      <w:pPr>
        <w:pStyle w:val="Body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[your name]</w:t>
      </w:r>
    </w:p>
    <w:p>
      <w:pPr>
        <w:pStyle w:val="Body"/>
        <w:spacing w:line="288" w:lineRule="auto"/>
        <w:rPr>
          <w:rFonts w:ascii="Arial" w:cs="Arial" w:hAnsi="Arial" w:eastAsia="Arial"/>
        </w:rPr>
      </w:pPr>
    </w:p>
    <w:p>
      <w:pPr>
        <w:pStyle w:val="Body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Notes.</w:t>
      </w:r>
    </w:p>
    <w:p>
      <w:pPr>
        <w:pStyle w:val="Body"/>
        <w:spacing w:line="288" w:lineRule="auto"/>
        <w:rPr>
          <w:rFonts w:ascii="Arial" w:cs="Arial" w:hAnsi="Arial" w:eastAsia="Arial"/>
        </w:rPr>
      </w:pPr>
    </w:p>
    <w:p>
      <w:pPr>
        <w:pStyle w:val="Body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[1] Jon Stone and Jess Staufenberg, </w:t>
      </w:r>
      <w:r>
        <w:rPr>
          <w:rFonts w:ascii="Arial" w:hAnsi="Arial" w:hint="default"/>
          <w:rtl w:val="0"/>
          <w:lang w:val="en-US"/>
        </w:rPr>
        <w:t>‘</w:t>
      </w:r>
      <w:r>
        <w:rPr>
          <w:rFonts w:ascii="Arial" w:hAnsi="Arial"/>
          <w:rtl w:val="0"/>
          <w:lang w:val="en-US"/>
        </w:rPr>
        <w:t>Revealed: The High Street firms that used benefit claimants for free labour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/>
          <w:i w:val="1"/>
          <w:iCs w:val="1"/>
          <w:rtl w:val="0"/>
          <w:lang w:val="en-US"/>
        </w:rPr>
        <w:t>The Independent</w:t>
      </w:r>
      <w:r>
        <w:rPr>
          <w:rFonts w:ascii="Arial" w:hAnsi="Arial"/>
          <w:rtl w:val="0"/>
          <w:lang w:val="en-US"/>
        </w:rPr>
        <w:t>, 30 July 2016 [</w:t>
      </w:r>
      <w:r>
        <w:rPr>
          <w:rStyle w:val="Link"/>
          <w:rFonts w:ascii="Arial" w:cs="Arial" w:hAnsi="Arial" w:eastAsia="Arial"/>
        </w:rPr>
        <w:fldChar w:fldCharType="begin" w:fldLock="0"/>
      </w:r>
      <w:r>
        <w:rPr>
          <w:rStyle w:val="Link"/>
          <w:rFonts w:ascii="Arial" w:cs="Arial" w:hAnsi="Arial" w:eastAsia="Arial"/>
        </w:rPr>
        <w:instrText xml:space="preserve"> HYPERLINK "http://www.independent.co.uk/news/uk/politics/benefits-department-for-work-and-pensions-mandatory-work-activity-government-major-companies-free-a7163646.html"</w:instrText>
      </w:r>
      <w:r>
        <w:rPr>
          <w:rStyle w:val="Link"/>
          <w:rFonts w:ascii="Arial" w:cs="Arial" w:hAnsi="Arial" w:eastAsia="Arial"/>
        </w:rPr>
        <w:fldChar w:fldCharType="separate" w:fldLock="0"/>
      </w:r>
      <w:r>
        <w:rPr>
          <w:rStyle w:val="Link"/>
          <w:rFonts w:ascii="Arial" w:hAnsi="Arial"/>
          <w:rtl w:val="0"/>
          <w:lang w:val="en-US"/>
        </w:rPr>
        <w:t>http://www.independent.co.uk/news/uk/politics/benefits-department-for-work-and-pensions-mandatory-work-activity-government-major-companies-free-a7163646.html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en-US"/>
        </w:rPr>
        <w:t xml:space="preserve">]. </w:t>
      </w:r>
    </w:p>
    <w:p>
      <w:pPr>
        <w:pStyle w:val="Body"/>
        <w:spacing w:line="288" w:lineRule="auto"/>
        <w:rPr>
          <w:rFonts w:ascii="Arial" w:cs="Arial" w:hAnsi="Arial" w:eastAsia="Arial"/>
        </w:rPr>
      </w:pPr>
    </w:p>
    <w:p>
      <w:pPr>
        <w:pStyle w:val="Body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Dan Bloom, </w:t>
      </w:r>
      <w:r>
        <w:rPr>
          <w:rFonts w:ascii="Arial" w:hAnsi="Arial" w:hint="default"/>
          <w:rtl w:val="0"/>
          <w:lang w:val="en-US"/>
        </w:rPr>
        <w:t>‘</w:t>
      </w:r>
      <w:r>
        <w:rPr>
          <w:rFonts w:ascii="Arial" w:hAnsi="Arial"/>
          <w:rtl w:val="0"/>
          <w:lang w:val="en-US"/>
        </w:rPr>
        <w:t>DWP forced to reveal vast list of firms using benefit claimants for unpaid work after 4-year legal fight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/>
          <w:i w:val="1"/>
          <w:iCs w:val="1"/>
          <w:rtl w:val="0"/>
          <w:lang w:val="en-US"/>
        </w:rPr>
        <w:t>The Mirror</w:t>
      </w:r>
      <w:r>
        <w:rPr>
          <w:rFonts w:ascii="Arial" w:hAnsi="Arial"/>
          <w:rtl w:val="0"/>
          <w:lang w:val="en-US"/>
        </w:rPr>
        <w:t>, 29 July 2016 [</w:t>
      </w:r>
      <w:r>
        <w:rPr>
          <w:rStyle w:val="Link"/>
          <w:rFonts w:ascii="Arial" w:cs="Arial" w:hAnsi="Arial" w:eastAsia="Arial"/>
        </w:rPr>
        <w:fldChar w:fldCharType="begin" w:fldLock="0"/>
      </w:r>
      <w:r>
        <w:rPr>
          <w:rStyle w:val="Link"/>
          <w:rFonts w:ascii="Arial" w:cs="Arial" w:hAnsi="Arial" w:eastAsia="Arial"/>
        </w:rPr>
        <w:instrText xml:space="preserve"> HYPERLINK "http://www.mirror.co.uk/news/uk-news/dwp-forced-reveal-vast-list-8522078"</w:instrText>
      </w:r>
      <w:r>
        <w:rPr>
          <w:rStyle w:val="Link"/>
          <w:rFonts w:ascii="Arial" w:cs="Arial" w:hAnsi="Arial" w:eastAsia="Arial"/>
        </w:rPr>
        <w:fldChar w:fldCharType="separate" w:fldLock="0"/>
      </w:r>
      <w:r>
        <w:rPr>
          <w:rStyle w:val="Link"/>
          <w:rFonts w:ascii="Arial" w:hAnsi="Arial"/>
          <w:rtl w:val="0"/>
          <w:lang w:val="en-US"/>
        </w:rPr>
        <w:t>http://www.mirror.co.uk/news/uk-news/dwp-forced-reveal-vast-list-8522078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en-US"/>
        </w:rPr>
        <w:t xml:space="preserve">]. </w:t>
      </w:r>
    </w:p>
    <w:p>
      <w:pPr>
        <w:pStyle w:val="Body"/>
        <w:spacing w:line="288" w:lineRule="auto"/>
        <w:rPr>
          <w:rFonts w:ascii="Arial" w:cs="Arial" w:hAnsi="Arial" w:eastAsia="Arial"/>
        </w:rPr>
      </w:pPr>
    </w:p>
    <w:p>
      <w:pPr>
        <w:pStyle w:val="Body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Andy Ricketts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en-US"/>
        </w:rPr>
        <w:t>‘</w:t>
      </w:r>
      <w:r>
        <w:rPr>
          <w:rFonts w:ascii="Arial" w:hAnsi="Arial"/>
          <w:rtl w:val="0"/>
          <w:lang w:val="en-US"/>
        </w:rPr>
        <w:t>Scores of charities provided 'workfare' placements, documents show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/>
          <w:i w:val="1"/>
          <w:iCs w:val="1"/>
          <w:rtl w:val="0"/>
          <w:lang w:val="en-US"/>
        </w:rPr>
        <w:t>Third Sector</w:t>
      </w:r>
      <w:r>
        <w:rPr>
          <w:rFonts w:ascii="Arial" w:hAnsi="Arial"/>
          <w:rtl w:val="0"/>
          <w:lang w:val="en-US"/>
        </w:rPr>
        <w:t>, 1 August 2016 [</w:t>
      </w:r>
      <w:r>
        <w:rPr>
          <w:rStyle w:val="Link"/>
          <w:rFonts w:ascii="Arial" w:cs="Arial" w:hAnsi="Arial" w:eastAsia="Arial"/>
        </w:rPr>
        <w:fldChar w:fldCharType="begin" w:fldLock="0"/>
      </w:r>
      <w:r>
        <w:rPr>
          <w:rStyle w:val="Link"/>
          <w:rFonts w:ascii="Arial" w:cs="Arial" w:hAnsi="Arial" w:eastAsia="Arial"/>
        </w:rPr>
        <w:instrText xml:space="preserve"> HYPERLINK "http://www.thirdsector.co.uk/scores-charities-provided-workfare-placements-documents-show/management/article/1404147?bulletin=third-sector-daily&amp;utm_medium=EMAIL&amp;utm_campaign=eNews%20Bulletin&amp;utm_source=20160801&amp;utm_content=www_thirdsector_co_uk_article_"</w:instrText>
      </w:r>
      <w:r>
        <w:rPr>
          <w:rStyle w:val="Link"/>
          <w:rFonts w:ascii="Arial" w:cs="Arial" w:hAnsi="Arial" w:eastAsia="Arial"/>
        </w:rPr>
        <w:fldChar w:fldCharType="separate" w:fldLock="0"/>
      </w:r>
      <w:r>
        <w:rPr>
          <w:rStyle w:val="Link"/>
          <w:rFonts w:ascii="Arial" w:hAnsi="Arial"/>
          <w:rtl w:val="0"/>
          <w:lang w:val="en-US"/>
        </w:rPr>
        <w:t>http://www.thirdsector.co.uk/scores-charities-provided-workfare-placements-documents-show/management/article/1404147?bulletin=third-sector-daily&amp;utm_medium=EMAIL&amp;utm_campaign=eNews%20Bulletin&amp;utm_source=20160801&amp;utm_content=www_thirdsector_co_uk_article_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en-US"/>
        </w:rPr>
        <w:t>]</w:t>
      </w:r>
    </w:p>
    <w:p>
      <w:pPr>
        <w:pStyle w:val="Body"/>
        <w:spacing w:line="288" w:lineRule="auto"/>
        <w:rPr>
          <w:rFonts w:ascii="Arial" w:cs="Arial" w:hAnsi="Arial" w:eastAsia="Arial"/>
        </w:rPr>
      </w:pPr>
    </w:p>
    <w:p>
      <w:pPr>
        <w:pStyle w:val="Body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Graham Martin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en-US"/>
        </w:rPr>
        <w:t>‘</w:t>
      </w:r>
      <w:r>
        <w:rPr>
          <w:rFonts w:ascii="Arial" w:hAnsi="Arial"/>
          <w:rtl w:val="0"/>
          <w:lang w:val="en-US"/>
        </w:rPr>
        <w:t>Scots charities named on workfare list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/>
          <w:i w:val="1"/>
          <w:iCs w:val="1"/>
          <w:rtl w:val="0"/>
          <w:lang w:val="en-US"/>
        </w:rPr>
        <w:t>Third Force News</w:t>
      </w:r>
      <w:r>
        <w:rPr>
          <w:rFonts w:ascii="Arial" w:hAnsi="Arial"/>
          <w:rtl w:val="0"/>
          <w:lang w:val="en-US"/>
        </w:rPr>
        <w:t>, 1 August 2016 [</w:t>
      </w:r>
      <w:r>
        <w:rPr>
          <w:rStyle w:val="Link"/>
          <w:rFonts w:ascii="Arial" w:cs="Arial" w:hAnsi="Arial" w:eastAsia="Arial"/>
        </w:rPr>
        <w:fldChar w:fldCharType="begin" w:fldLock="0"/>
      </w:r>
      <w:r>
        <w:rPr>
          <w:rStyle w:val="Link"/>
          <w:rFonts w:ascii="Arial" w:cs="Arial" w:hAnsi="Arial" w:eastAsia="Arial"/>
        </w:rPr>
        <w:instrText xml:space="preserve"> HYPERLINK "http://thirdforcenews.org.uk/tfn-news/scots-charities-named-on-workfare-list?utm_source=twitter&amp;utm_medium=social&amp;utm_content=Oktopost-twitter-profile&amp;utm_campaign=Oktopost-2016-08+General+Campaign"</w:instrText>
      </w:r>
      <w:r>
        <w:rPr>
          <w:rStyle w:val="Link"/>
          <w:rFonts w:ascii="Arial" w:cs="Arial" w:hAnsi="Arial" w:eastAsia="Arial"/>
        </w:rPr>
        <w:fldChar w:fldCharType="separate" w:fldLock="0"/>
      </w:r>
      <w:r>
        <w:rPr>
          <w:rStyle w:val="Link"/>
          <w:rFonts w:ascii="Arial" w:hAnsi="Arial"/>
          <w:rtl w:val="0"/>
          <w:lang w:val="en-US"/>
        </w:rPr>
        <w:t>http://thirdforcenews.org.uk/tfn-news/scots-charities-named-on-workfare-list?utm_source=twitter&amp;utm_medium=social&amp;utm_content=Oktopost-twitter-profile&amp;utm_campaign=Oktopost-2016-08+General+Campaign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en-US"/>
        </w:rPr>
        <w:t xml:space="preserve">] </w:t>
      </w:r>
    </w:p>
    <w:p>
      <w:pPr>
        <w:pStyle w:val="Body"/>
        <w:spacing w:line="288" w:lineRule="auto"/>
        <w:rPr>
          <w:rFonts w:ascii="Arial" w:cs="Arial" w:hAnsi="Arial" w:eastAsia="Arial"/>
        </w:rPr>
      </w:pPr>
    </w:p>
    <w:p>
      <w:pPr>
        <w:pStyle w:val="Body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[2] Jonathan Portes, </w:t>
      </w:r>
      <w:r>
        <w:rPr>
          <w:rFonts w:ascii="Arial" w:hAnsi="Arial" w:hint="default"/>
          <w:rtl w:val="0"/>
          <w:lang w:val="en-US"/>
        </w:rPr>
        <w:t>‘</w:t>
      </w:r>
      <w:r>
        <w:rPr>
          <w:rFonts w:ascii="Arial" w:hAnsi="Arial"/>
          <w:rtl w:val="0"/>
          <w:lang w:val="en-US"/>
        </w:rPr>
        <w:t>DWP analysis shows mandatory work activity is largely ineffective. Government is therefore extending it.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/>
          <w:i w:val="1"/>
          <w:iCs w:val="1"/>
          <w:rtl w:val="0"/>
          <w:lang w:val="en-US"/>
        </w:rPr>
        <w:t>National Institute of Economic and Social Research</w:t>
      </w:r>
      <w:r>
        <w:rPr>
          <w:rFonts w:ascii="Arial" w:hAnsi="Arial"/>
          <w:rtl w:val="0"/>
          <w:lang w:val="en-US"/>
        </w:rPr>
        <w:t>, 12 June 2012 [</w:t>
      </w:r>
      <w:r>
        <w:rPr>
          <w:rStyle w:val="Link"/>
          <w:rFonts w:ascii="Arial" w:cs="Arial" w:hAnsi="Arial" w:eastAsia="Arial"/>
        </w:rPr>
        <w:fldChar w:fldCharType="begin" w:fldLock="0"/>
      </w:r>
      <w:r>
        <w:rPr>
          <w:rStyle w:val="Link"/>
          <w:rFonts w:ascii="Arial" w:cs="Arial" w:hAnsi="Arial" w:eastAsia="Arial"/>
        </w:rPr>
        <w:instrText xml:space="preserve"> HYPERLINK "http://www.niesr.ac.uk/blog/dwp-analysis-shows-mandatory-work-activity-largely-ineffective-government-therefore-extending#.V6pgjldD1SV'"</w:instrText>
      </w:r>
      <w:r>
        <w:rPr>
          <w:rStyle w:val="Link"/>
          <w:rFonts w:ascii="Arial" w:cs="Arial" w:hAnsi="Arial" w:eastAsia="Arial"/>
        </w:rPr>
        <w:fldChar w:fldCharType="separate" w:fldLock="0"/>
      </w:r>
      <w:r>
        <w:rPr>
          <w:rStyle w:val="Link"/>
          <w:rFonts w:ascii="Arial" w:hAnsi="Arial"/>
          <w:rtl w:val="0"/>
          <w:lang w:val="en-US"/>
        </w:rPr>
        <w:t>http://www.niesr.ac.uk/blog/dwp-analysis-shows-mandatory-work-activity-largely-ineffective-government-therefore-extending#.V6pgjldD1SV'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en-US"/>
        </w:rPr>
        <w:t xml:space="preserve">]. </w:t>
      </w:r>
    </w:p>
    <w:p>
      <w:pPr>
        <w:pStyle w:val="Body"/>
        <w:spacing w:line="288" w:lineRule="auto"/>
        <w:rPr>
          <w:rFonts w:ascii="Arial" w:cs="Arial" w:hAnsi="Arial" w:eastAsia="Arial"/>
        </w:rPr>
      </w:pPr>
    </w:p>
    <w:p>
      <w:pPr>
        <w:pStyle w:val="Body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[3] </w:t>
      </w:r>
      <w:r>
        <w:rPr>
          <w:rFonts w:ascii="Arial" w:hAnsi="Arial"/>
          <w:rtl w:val="0"/>
          <w:lang w:val="en-US"/>
        </w:rPr>
        <w:t>Richard Crisp and Del Roy Fletcher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/>
          <w:i w:val="1"/>
          <w:iCs w:val="1"/>
          <w:rtl w:val="0"/>
          <w:lang w:val="en-US"/>
        </w:rPr>
        <w:t>A comparative review of workfare programmes in the United States, Canada and Australia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/>
          <w:rtl w:val="0"/>
          <w:lang w:val="en-US"/>
        </w:rPr>
        <w:t>Department for Work and Pensions Research Report No 533</w:t>
      </w:r>
      <w:r>
        <w:rPr>
          <w:rFonts w:ascii="Arial" w:hAnsi="Arial"/>
          <w:rtl w:val="0"/>
          <w:lang w:val="en-US"/>
        </w:rPr>
        <w:t xml:space="preserve"> (2008), p.1 [</w:t>
      </w:r>
      <w:r>
        <w:rPr>
          <w:rStyle w:val="Link"/>
          <w:rFonts w:ascii="Arial" w:cs="Arial" w:hAnsi="Arial" w:eastAsia="Arial"/>
        </w:rPr>
        <w:fldChar w:fldCharType="begin" w:fldLock="0"/>
      </w:r>
      <w:r>
        <w:rPr>
          <w:rStyle w:val="Link"/>
          <w:rFonts w:ascii="Arial" w:cs="Arial" w:hAnsi="Arial" w:eastAsia="Arial"/>
        </w:rPr>
        <w:instrText xml:space="preserve"> HYPERLINK "http://webarchive.nationalarchives.gov.uk/20130128102031/http://statistics.dwp.gov.uk/asd/asd5/rports2007-2008/rrep533.pdf"</w:instrText>
      </w:r>
      <w:r>
        <w:rPr>
          <w:rStyle w:val="Link"/>
          <w:rFonts w:ascii="Arial" w:cs="Arial" w:hAnsi="Arial" w:eastAsia="Arial"/>
        </w:rPr>
        <w:fldChar w:fldCharType="separate" w:fldLock="0"/>
      </w:r>
      <w:r>
        <w:rPr>
          <w:rStyle w:val="Link"/>
          <w:rFonts w:ascii="Arial" w:hAnsi="Arial"/>
          <w:rtl w:val="0"/>
          <w:lang w:val="en-US"/>
        </w:rPr>
        <w:t>webarchive.nationalarchives.gov.uk/20130128102031/http://statistics.dwp.gov.uk/asd/asd5/rports2007-2008/rrep533.pdf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en-US"/>
        </w:rPr>
        <w:t>].</w:t>
      </w:r>
    </w:p>
    <w:p>
      <w:pPr>
        <w:pStyle w:val="Body"/>
        <w:spacing w:line="288" w:lineRule="auto"/>
        <w:rPr>
          <w:rFonts w:ascii="Arial" w:cs="Arial" w:hAnsi="Arial" w:eastAsia="Arial"/>
        </w:rPr>
      </w:pPr>
    </w:p>
    <w:p>
      <w:pPr>
        <w:pStyle w:val="Body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[4] The Trussell Trust, </w:t>
      </w:r>
      <w:r>
        <w:rPr>
          <w:rFonts w:ascii="Arial" w:hAnsi="Arial"/>
          <w:i w:val="1"/>
          <w:iCs w:val="1"/>
          <w:rtl w:val="0"/>
          <w:lang w:val="en-US"/>
        </w:rPr>
        <w:t>Foodbank use remains at record high</w:t>
      </w:r>
      <w:r>
        <w:rPr>
          <w:rFonts w:ascii="Arial" w:hAnsi="Arial"/>
          <w:rtl w:val="0"/>
          <w:lang w:val="en-US"/>
        </w:rPr>
        <w:t>, 15 April 2016 [</w:t>
      </w:r>
      <w:r>
        <w:rPr>
          <w:rStyle w:val="Link"/>
          <w:rFonts w:ascii="Arial" w:cs="Arial" w:hAnsi="Arial" w:eastAsia="Arial"/>
        </w:rPr>
        <w:fldChar w:fldCharType="begin" w:fldLock="0"/>
      </w:r>
      <w:r>
        <w:rPr>
          <w:rStyle w:val="Link"/>
          <w:rFonts w:ascii="Arial" w:cs="Arial" w:hAnsi="Arial" w:eastAsia="Arial"/>
        </w:rPr>
        <w:instrText xml:space="preserve"> HYPERLINK "https://www.trusselltrust.org/2016/04/15/foodbank-use-remains-record-high/"</w:instrText>
      </w:r>
      <w:r>
        <w:rPr>
          <w:rStyle w:val="Link"/>
          <w:rFonts w:ascii="Arial" w:cs="Arial" w:hAnsi="Arial" w:eastAsia="Arial"/>
        </w:rPr>
        <w:fldChar w:fldCharType="separate" w:fldLock="0"/>
      </w:r>
      <w:r>
        <w:rPr>
          <w:rStyle w:val="Link"/>
          <w:rFonts w:ascii="Arial" w:hAnsi="Arial"/>
          <w:rtl w:val="0"/>
          <w:lang w:val="en-US"/>
        </w:rPr>
        <w:t>https://www.trusselltrust.org/2016/04/15/foodbank-use-remains-record-high/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en-US"/>
        </w:rPr>
        <w:t>].</w:t>
      </w:r>
    </w:p>
    <w:p>
      <w:pPr>
        <w:pStyle w:val="Body"/>
        <w:spacing w:line="288" w:lineRule="auto"/>
        <w:rPr>
          <w:rFonts w:ascii="Arial" w:cs="Arial" w:hAnsi="Arial" w:eastAsia="Arial"/>
        </w:rPr>
      </w:pPr>
    </w:p>
    <w:p>
      <w:pPr>
        <w:pStyle w:val="Body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[5] The Keep Volunteering Voluntary Agreement [</w:t>
      </w:r>
      <w:r>
        <w:rPr>
          <w:rStyle w:val="Link"/>
          <w:rFonts w:ascii="Arial" w:cs="Arial" w:hAnsi="Arial" w:eastAsia="Arial"/>
        </w:rPr>
        <w:fldChar w:fldCharType="begin" w:fldLock="0"/>
      </w:r>
      <w:r>
        <w:rPr>
          <w:rStyle w:val="Link"/>
          <w:rFonts w:ascii="Arial" w:cs="Arial" w:hAnsi="Arial" w:eastAsia="Arial"/>
        </w:rPr>
        <w:instrText xml:space="preserve"> HYPERLINK "http://www.keepvolunteeringvoluntary.net/content/keep-volunteering-voluntary-agreement"</w:instrText>
      </w:r>
      <w:r>
        <w:rPr>
          <w:rStyle w:val="Link"/>
          <w:rFonts w:ascii="Arial" w:cs="Arial" w:hAnsi="Arial" w:eastAsia="Arial"/>
        </w:rPr>
        <w:fldChar w:fldCharType="separate" w:fldLock="0"/>
      </w:r>
      <w:r>
        <w:rPr>
          <w:rStyle w:val="Link"/>
          <w:rFonts w:ascii="Arial" w:hAnsi="Arial"/>
          <w:rtl w:val="0"/>
          <w:lang w:val="en-US"/>
        </w:rPr>
        <w:t>http://www.keepvolunteeringvoluntary.net/content/keep-volunteering-voluntary-agreement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en-US"/>
        </w:rPr>
        <w:t>].</w:t>
      </w:r>
    </w:p>
    <w:p>
      <w:pPr>
        <w:pStyle w:val="Body"/>
        <w:spacing w:line="288" w:lineRule="auto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 Big"/>
  </w:abstractNum>
  <w:abstractNum w:abstractNumId="1">
    <w:multiLevelType w:val="hybridMultilevel"/>
    <w:styleLink w:val="Bullet Big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numbering" w:styleId="Bullet Big">
    <w:name w:val="Bullet Big"/>
    <w:pPr>
      <w:numPr>
        <w:numId w:val="1"/>
      </w:numPr>
    </w:p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